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25F" w:rsidRDefault="0048625F" w:rsidP="0048625F">
      <w:pPr>
        <w:pStyle w:val="NormalWeb"/>
        <w:spacing w:line="360" w:lineRule="auto"/>
      </w:pPr>
    </w:p>
    <w:p w:rsidR="0048625F" w:rsidRPr="00B63401" w:rsidRDefault="0048625F" w:rsidP="0048625F">
      <w:pPr>
        <w:spacing w:line="360" w:lineRule="auto"/>
        <w:jc w:val="both"/>
        <w:rPr>
          <w:b/>
          <w:bCs/>
          <w:color w:val="000000" w:themeColor="text1"/>
          <w:sz w:val="28"/>
          <w:szCs w:val="28"/>
        </w:rPr>
      </w:pPr>
      <w:bookmarkStart w:id="0" w:name="_Hlk131010462"/>
      <w:r>
        <w:rPr>
          <w:noProof/>
        </w:rPr>
        <w:drawing>
          <wp:anchor distT="0" distB="0" distL="114300" distR="114300" simplePos="0" relativeHeight="251659264" behindDoc="0" locked="0" layoutInCell="1" allowOverlap="1" wp14:anchorId="6671F5C2" wp14:editId="3CEDFCE7">
            <wp:simplePos x="0" y="0"/>
            <wp:positionH relativeFrom="column">
              <wp:posOffset>2419109</wp:posOffset>
            </wp:positionH>
            <wp:positionV relativeFrom="paragraph">
              <wp:posOffset>9203</wp:posOffset>
            </wp:positionV>
            <wp:extent cx="1400175" cy="1424940"/>
            <wp:effectExtent l="19050" t="0" r="9525" b="0"/>
            <wp:wrapSquare wrapText="bothSides"/>
            <wp:docPr id="2" name="Picture 1" descr="Government Of Ugan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vernment Of Uganda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424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8625F" w:rsidRDefault="0048625F" w:rsidP="0048625F">
      <w:pPr>
        <w:spacing w:after="200" w:line="360" w:lineRule="auto"/>
        <w:ind w:left="4140"/>
        <w:rPr>
          <w:noProof/>
        </w:rPr>
      </w:pPr>
    </w:p>
    <w:p w:rsidR="0048625F" w:rsidRDefault="0048625F" w:rsidP="0048625F">
      <w:pPr>
        <w:spacing w:after="200" w:line="360" w:lineRule="auto"/>
        <w:ind w:left="4140"/>
        <w:rPr>
          <w:noProof/>
        </w:rPr>
      </w:pPr>
    </w:p>
    <w:p w:rsidR="0048625F" w:rsidRDefault="0048625F" w:rsidP="0048625F">
      <w:pPr>
        <w:spacing w:after="200" w:line="360" w:lineRule="auto"/>
        <w:rPr>
          <w:noProof/>
        </w:rPr>
      </w:pPr>
    </w:p>
    <w:p w:rsidR="0048625F" w:rsidRDefault="0048625F" w:rsidP="0048625F">
      <w:pPr>
        <w:spacing w:line="360" w:lineRule="auto"/>
        <w:jc w:val="center"/>
        <w:rPr>
          <w:b/>
          <w:sz w:val="20"/>
        </w:rPr>
      </w:pPr>
      <w:r>
        <w:rPr>
          <w:b/>
          <w:sz w:val="20"/>
        </w:rPr>
        <w:t xml:space="preserve">       Republic of Uganda</w:t>
      </w:r>
    </w:p>
    <w:p w:rsidR="0048625F" w:rsidRPr="00894B43" w:rsidRDefault="0048625F" w:rsidP="0048625F">
      <w:pPr>
        <w:spacing w:line="360" w:lineRule="auto"/>
        <w:jc w:val="center"/>
        <w:rPr>
          <w:rFonts w:ascii="Times New Roman" w:hAnsi="Times New Roman" w:cs="Times New Roman"/>
          <w:b/>
          <w:sz w:val="20"/>
        </w:rPr>
      </w:pPr>
    </w:p>
    <w:p w:rsidR="0048625F" w:rsidRPr="00894B43" w:rsidRDefault="0048625F" w:rsidP="0048625F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MINISTRY OF GENDER, LABOUR AND SOCIAL DEVELOPMENT</w:t>
      </w:r>
    </w:p>
    <w:p w:rsidR="0048625F" w:rsidRPr="00894B43" w:rsidRDefault="0048625F" w:rsidP="0048625F">
      <w:pPr>
        <w:spacing w:before="240" w:line="360" w:lineRule="auto"/>
        <w:jc w:val="center"/>
        <w:rPr>
          <w:rFonts w:ascii="Times New Roman" w:eastAsia="Arial Unicode MS" w:hAnsi="Times New Roman" w:cs="Times New Roman"/>
          <w:b/>
          <w:bCs/>
          <w:sz w:val="36"/>
          <w:szCs w:val="36"/>
        </w:rPr>
      </w:pPr>
    </w:p>
    <w:p w:rsidR="0048625F" w:rsidRPr="00894B43" w:rsidRDefault="0048625F" w:rsidP="0048625F">
      <w:pPr>
        <w:spacing w:before="240" w:line="360" w:lineRule="auto"/>
        <w:jc w:val="center"/>
        <w:rPr>
          <w:rFonts w:ascii="Times New Roman" w:eastAsia="Arial Unicode MS" w:hAnsi="Times New Roman" w:cs="Times New Roman"/>
          <w:b/>
          <w:bCs/>
          <w:sz w:val="36"/>
          <w:szCs w:val="36"/>
        </w:rPr>
      </w:pPr>
      <w:r>
        <w:rPr>
          <w:rFonts w:ascii="Times New Roman" w:eastAsia="Arial Unicode MS" w:hAnsi="Times New Roman" w:cs="Times New Roman"/>
          <w:b/>
          <w:bCs/>
          <w:sz w:val="36"/>
          <w:szCs w:val="36"/>
        </w:rPr>
        <w:t>PRESS STATEMENT</w:t>
      </w:r>
    </w:p>
    <w:p w:rsidR="0048625F" w:rsidRPr="00894B43" w:rsidRDefault="0048625F" w:rsidP="0048625F">
      <w:pPr>
        <w:spacing w:before="24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8625F" w:rsidRPr="00894B43" w:rsidRDefault="0048625F" w:rsidP="0048625F">
      <w:pPr>
        <w:spacing w:before="24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By</w:t>
      </w:r>
    </w:p>
    <w:p w:rsidR="0048625F" w:rsidRPr="00894B43" w:rsidRDefault="0048625F" w:rsidP="0048625F">
      <w:pPr>
        <w:spacing w:before="240" w:line="360" w:lineRule="auto"/>
        <w:jc w:val="center"/>
        <w:rPr>
          <w:rFonts w:ascii="Times New Roman" w:eastAsia="Arial Unicode MS" w:hAnsi="Times New Roman" w:cs="Times New Roman"/>
          <w:b/>
          <w:bCs/>
          <w:sz w:val="36"/>
          <w:szCs w:val="36"/>
        </w:rPr>
      </w:pPr>
      <w:r>
        <w:rPr>
          <w:rFonts w:ascii="Times New Roman" w:eastAsia="Arial Unicode MS" w:hAnsi="Times New Roman" w:cs="Times New Roman"/>
          <w:b/>
          <w:bCs/>
          <w:sz w:val="36"/>
          <w:szCs w:val="36"/>
        </w:rPr>
        <w:t xml:space="preserve">Minister of Gender, Labour and Social Development on the </w:t>
      </w:r>
    </w:p>
    <w:p w:rsidR="0048625F" w:rsidRPr="00894B43" w:rsidRDefault="0048625F" w:rsidP="0048625F">
      <w:pPr>
        <w:spacing w:before="24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4</w:t>
      </w:r>
      <w:r>
        <w:rPr>
          <w:rFonts w:ascii="Times New Roman" w:hAnsi="Times New Roman" w:cs="Times New Roman"/>
          <w:b/>
          <w:bCs/>
          <w:sz w:val="36"/>
          <w:szCs w:val="36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Annual National Labour Convention &amp; Expo, 2026</w:t>
      </w:r>
    </w:p>
    <w:p w:rsidR="0048625F" w:rsidRPr="00F70814" w:rsidRDefault="0048625F" w:rsidP="0048625F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sv-SE"/>
        </w:rPr>
      </w:pPr>
      <w:r w:rsidRPr="00F70814">
        <w:rPr>
          <w:rFonts w:ascii="Times New Roman" w:hAnsi="Times New Roman" w:cs="Times New Roman"/>
          <w:b/>
          <w:bCs/>
          <w:sz w:val="36"/>
          <w:szCs w:val="36"/>
          <w:lang w:val="sv-SE"/>
        </w:rPr>
        <w:t>Uganda Media Centre, Kampala</w:t>
      </w:r>
    </w:p>
    <w:p w:rsidR="0048625F" w:rsidRPr="00F70814" w:rsidRDefault="0048625F" w:rsidP="0048625F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sv-SE"/>
        </w:rPr>
      </w:pPr>
      <w:r>
        <w:rPr>
          <w:rFonts w:ascii="Times New Roman" w:hAnsi="Times New Roman" w:cs="Times New Roman"/>
          <w:b/>
          <w:bCs/>
          <w:sz w:val="36"/>
          <w:szCs w:val="36"/>
          <w:lang w:val="sv-SE"/>
        </w:rPr>
        <w:t>March 23</w:t>
      </w:r>
      <w:r w:rsidRPr="00F70814">
        <w:rPr>
          <w:rFonts w:ascii="Times New Roman" w:hAnsi="Times New Roman" w:cs="Times New Roman"/>
          <w:b/>
          <w:bCs/>
          <w:sz w:val="36"/>
          <w:szCs w:val="36"/>
          <w:lang w:val="sv-SE"/>
        </w:rPr>
        <w:t>, 2026</w:t>
      </w:r>
    </w:p>
    <w:p w:rsidR="0048625F" w:rsidRPr="00F70814" w:rsidRDefault="0048625F" w:rsidP="0048625F">
      <w:pPr>
        <w:spacing w:before="240" w:line="360" w:lineRule="auto"/>
        <w:jc w:val="both"/>
        <w:rPr>
          <w:rFonts w:ascii="Times New Roman" w:eastAsia="Arial Unicode MS" w:hAnsi="Times New Roman" w:cs="Times New Roman"/>
          <w:sz w:val="36"/>
          <w:szCs w:val="36"/>
          <w:lang w:val="sv-SE"/>
        </w:rPr>
      </w:pPr>
    </w:p>
    <w:p w:rsidR="0048625F" w:rsidRPr="0016126D" w:rsidRDefault="0048625F" w:rsidP="0048625F">
      <w:pPr>
        <w:spacing w:line="360" w:lineRule="auto"/>
        <w:ind w:right="144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" w:name="_Hlk68805365"/>
      <w:r>
        <w:rPr>
          <w:rFonts w:ascii="Times New Roman" w:hAnsi="Times New Roman" w:cs="Times New Roman"/>
          <w:b/>
          <w:sz w:val="28"/>
          <w:szCs w:val="28"/>
        </w:rPr>
        <w:lastRenderedPageBreak/>
        <w:t>Distinguished Members of the Press,</w:t>
      </w:r>
    </w:p>
    <w:p w:rsidR="0048625F" w:rsidRPr="0016126D" w:rsidRDefault="0048625F" w:rsidP="0048625F">
      <w:pPr>
        <w:pStyle w:val="ListParagraph"/>
        <w:numPr>
          <w:ilvl w:val="0"/>
          <w:numId w:val="1"/>
        </w:numPr>
        <w:suppressAutoHyphens/>
        <w:spacing w:line="360" w:lineRule="auto"/>
        <w:ind w:right="144"/>
        <w:jc w:val="both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It is my </w:t>
      </w:r>
      <w:proofErr w:type="spellStart"/>
      <w:r>
        <w:rPr>
          <w:sz w:val="28"/>
          <w:szCs w:val="28"/>
        </w:rPr>
        <w:t>honour</w:t>
      </w:r>
      <w:proofErr w:type="spellEnd"/>
      <w:r>
        <w:rPr>
          <w:sz w:val="28"/>
          <w:szCs w:val="28"/>
        </w:rPr>
        <w:t xml:space="preserve"> to address you today regarding the 4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Annual National Labour Convention &amp; Expo, 2026, which will be held at the </w:t>
      </w:r>
      <w:r>
        <w:rPr>
          <w:b/>
          <w:sz w:val="28"/>
          <w:szCs w:val="28"/>
        </w:rPr>
        <w:t>Kampala Serena Hotel</w:t>
      </w:r>
      <w:r>
        <w:rPr>
          <w:sz w:val="28"/>
          <w:szCs w:val="28"/>
        </w:rPr>
        <w:t xml:space="preserve"> from </w:t>
      </w:r>
      <w:r>
        <w:rPr>
          <w:b/>
          <w:sz w:val="28"/>
          <w:szCs w:val="28"/>
        </w:rPr>
        <w:t>Wednesday, 15</w:t>
      </w:r>
      <w:r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to Thursday, 16</w:t>
      </w:r>
      <w:r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April 2026</w:t>
      </w:r>
      <w:r>
        <w:rPr>
          <w:sz w:val="28"/>
          <w:szCs w:val="28"/>
        </w:rPr>
        <w:t xml:space="preserve">, under the theme: </w:t>
      </w:r>
      <w:r>
        <w:rPr>
          <w:b/>
          <w:i/>
          <w:sz w:val="28"/>
          <w:szCs w:val="28"/>
        </w:rPr>
        <w:t>“Unlocking the Potential of Uganda’s Youth Labour Force: Advancing Productivity and Expanding Opportunities for Decent Work.”</w:t>
      </w:r>
      <w:r>
        <w:rPr>
          <w:b/>
          <w:sz w:val="28"/>
          <w:szCs w:val="28"/>
        </w:rPr>
        <w:t xml:space="preserve"> </w:t>
      </w:r>
      <w:r w:rsidRPr="00D52A15">
        <w:rPr>
          <w:sz w:val="28"/>
          <w:szCs w:val="28"/>
        </w:rPr>
        <w:t xml:space="preserve">The convention will be presided over by Her Excellency the Vice President of the </w:t>
      </w:r>
      <w:r>
        <w:rPr>
          <w:sz w:val="28"/>
          <w:szCs w:val="28"/>
        </w:rPr>
        <w:t>R</w:t>
      </w:r>
      <w:r w:rsidRPr="00D52A15">
        <w:rPr>
          <w:sz w:val="28"/>
          <w:szCs w:val="28"/>
        </w:rPr>
        <w:t xml:space="preserve">epublic of Uganda who will </w:t>
      </w:r>
      <w:r>
        <w:rPr>
          <w:sz w:val="28"/>
          <w:szCs w:val="28"/>
        </w:rPr>
        <w:t xml:space="preserve">also </w:t>
      </w:r>
      <w:r w:rsidRPr="00D52A15">
        <w:rPr>
          <w:sz w:val="28"/>
          <w:szCs w:val="28"/>
        </w:rPr>
        <w:t>serve as Chief Guest.</w:t>
      </w:r>
      <w:r>
        <w:rPr>
          <w:sz w:val="28"/>
          <w:szCs w:val="28"/>
        </w:rPr>
        <w:t xml:space="preserve"> </w:t>
      </w:r>
      <w:r w:rsidRPr="00F70814">
        <w:rPr>
          <w:sz w:val="28"/>
          <w:szCs w:val="28"/>
        </w:rPr>
        <w:t xml:space="preserve">The Convention also forms part of the build-up activities leading to the commemoration of the </w:t>
      </w:r>
      <w:r w:rsidRPr="00F70814">
        <w:rPr>
          <w:b/>
          <w:bCs/>
          <w:sz w:val="28"/>
          <w:szCs w:val="28"/>
        </w:rPr>
        <w:t>International Labour Day on 1</w:t>
      </w:r>
      <w:r w:rsidRPr="00431C66">
        <w:rPr>
          <w:b/>
          <w:bCs/>
          <w:sz w:val="28"/>
          <w:szCs w:val="28"/>
          <w:vertAlign w:val="superscript"/>
        </w:rPr>
        <w:t>st</w:t>
      </w:r>
      <w:r w:rsidRPr="00F70814">
        <w:rPr>
          <w:b/>
          <w:bCs/>
          <w:sz w:val="28"/>
          <w:szCs w:val="28"/>
        </w:rPr>
        <w:t xml:space="preserve"> May 2026</w:t>
      </w:r>
      <w:r w:rsidRPr="00F70814">
        <w:rPr>
          <w:sz w:val="28"/>
          <w:szCs w:val="28"/>
        </w:rPr>
        <w:t xml:space="preserve">, providing a national platform for dialogue on Uganda’s </w:t>
      </w:r>
      <w:proofErr w:type="spellStart"/>
      <w:r w:rsidRPr="00F70814">
        <w:rPr>
          <w:sz w:val="28"/>
          <w:szCs w:val="28"/>
        </w:rPr>
        <w:t>labour</w:t>
      </w:r>
      <w:proofErr w:type="spellEnd"/>
      <w:r w:rsidRPr="00F70814">
        <w:rPr>
          <w:sz w:val="28"/>
          <w:szCs w:val="28"/>
        </w:rPr>
        <w:t xml:space="preserve"> market priorities.</w:t>
      </w:r>
    </w:p>
    <w:p w:rsidR="0048625F" w:rsidRPr="0016126D" w:rsidRDefault="0048625F" w:rsidP="0048625F">
      <w:pPr>
        <w:pStyle w:val="ListParagraph"/>
        <w:numPr>
          <w:ilvl w:val="0"/>
          <w:numId w:val="1"/>
        </w:numPr>
        <w:suppressAutoHyphens/>
        <w:spacing w:line="360" w:lineRule="auto"/>
        <w:ind w:right="144"/>
        <w:jc w:val="both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Since its launch in 2023, the Annual National Labour Convention &amp; Expo has grown into one of Uganda’s key platforms for shaping the world of work. It convenes government, employers, workers’ </w:t>
      </w:r>
      <w:proofErr w:type="spellStart"/>
      <w:r>
        <w:rPr>
          <w:sz w:val="28"/>
          <w:szCs w:val="28"/>
        </w:rPr>
        <w:t>organisations</w:t>
      </w:r>
      <w:proofErr w:type="spellEnd"/>
      <w:r>
        <w:rPr>
          <w:sz w:val="28"/>
          <w:szCs w:val="28"/>
        </w:rPr>
        <w:t xml:space="preserve">, development partners, academia, and civil society to generate actionable commitments on decent employment, </w:t>
      </w:r>
      <w:proofErr w:type="spellStart"/>
      <w:r>
        <w:rPr>
          <w:sz w:val="28"/>
          <w:szCs w:val="28"/>
        </w:rPr>
        <w:t>labour</w:t>
      </w:r>
      <w:proofErr w:type="spellEnd"/>
      <w:r>
        <w:rPr>
          <w:sz w:val="28"/>
          <w:szCs w:val="28"/>
        </w:rPr>
        <w:t xml:space="preserve"> productivity, and inclusive growth. The 2026 edition builds on three successful Conventions to advance Uganda’s progress toward its Tenfold Growth Strategy, Vision 2040, and NDP IV.</w:t>
      </w:r>
    </w:p>
    <w:p w:rsidR="0048625F" w:rsidRPr="0016126D" w:rsidRDefault="0048625F" w:rsidP="0048625F">
      <w:pPr>
        <w:pStyle w:val="ListParagraph"/>
        <w:numPr>
          <w:ilvl w:val="0"/>
          <w:numId w:val="1"/>
        </w:numPr>
        <w:suppressAutoHyphens/>
        <w:spacing w:line="360" w:lineRule="auto"/>
        <w:ind w:right="144"/>
        <w:jc w:val="both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Uganda’s population stands at </w:t>
      </w:r>
      <w:r w:rsidRPr="00F70814">
        <w:rPr>
          <w:sz w:val="28"/>
          <w:szCs w:val="28"/>
        </w:rPr>
        <w:t xml:space="preserve">approximately </w:t>
      </w:r>
      <w:r>
        <w:rPr>
          <w:sz w:val="28"/>
          <w:szCs w:val="28"/>
        </w:rPr>
        <w:t xml:space="preserve">45.9 million, with over 75% below the age of 30 and the working-age population accounting for about 57.4% of all Ugandans. However, over 80 % of the </w:t>
      </w:r>
      <w:proofErr w:type="spellStart"/>
      <w:r>
        <w:rPr>
          <w:sz w:val="28"/>
          <w:szCs w:val="28"/>
        </w:rPr>
        <w:t>labour</w:t>
      </w:r>
      <w:proofErr w:type="spellEnd"/>
      <w:r>
        <w:rPr>
          <w:sz w:val="28"/>
          <w:szCs w:val="28"/>
        </w:rPr>
        <w:t xml:space="preserve"> force remains in the informal economy, </w:t>
      </w:r>
      <w:proofErr w:type="spellStart"/>
      <w:r>
        <w:rPr>
          <w:sz w:val="28"/>
          <w:szCs w:val="28"/>
        </w:rPr>
        <w:t>characterised</w:t>
      </w:r>
      <w:proofErr w:type="spellEnd"/>
      <w:r>
        <w:rPr>
          <w:sz w:val="28"/>
          <w:szCs w:val="28"/>
        </w:rPr>
        <w:t xml:space="preserve"> by low productivity, job insecurity, and limited social protection. Youth unemployment currently stands at 13.3%, while </w:t>
      </w:r>
      <w:r w:rsidRPr="0002378E">
        <w:rPr>
          <w:sz w:val="28"/>
          <w:szCs w:val="28"/>
        </w:rPr>
        <w:t xml:space="preserve">many </w:t>
      </w:r>
      <w:proofErr w:type="gramStart"/>
      <w:r w:rsidRPr="0002378E">
        <w:rPr>
          <w:sz w:val="28"/>
          <w:szCs w:val="28"/>
        </w:rPr>
        <w:t>more</w:t>
      </w:r>
      <w:r>
        <w:rPr>
          <w:sz w:val="28"/>
          <w:szCs w:val="28"/>
        </w:rPr>
        <w:t xml:space="preserve"> young</w:t>
      </w:r>
      <w:proofErr w:type="gramEnd"/>
      <w:r>
        <w:rPr>
          <w:sz w:val="28"/>
          <w:szCs w:val="28"/>
        </w:rPr>
        <w:t xml:space="preserve"> people remain underemployed or engaged in vulnerable work. Unlocking the productive potential of this youthful </w:t>
      </w:r>
      <w:r>
        <w:rPr>
          <w:sz w:val="28"/>
          <w:szCs w:val="28"/>
        </w:rPr>
        <w:lastRenderedPageBreak/>
        <w:t>majority is both an economic imperative and a pathway to Uganda’s long-term prosperity.</w:t>
      </w:r>
    </w:p>
    <w:p w:rsidR="0048625F" w:rsidRDefault="0048625F" w:rsidP="0048625F">
      <w:pPr>
        <w:pStyle w:val="ListParagraph"/>
        <w:numPr>
          <w:ilvl w:val="0"/>
          <w:numId w:val="1"/>
        </w:numPr>
        <w:suppressAutoHyphens/>
        <w:spacing w:line="360" w:lineRule="auto"/>
        <w:ind w:right="144"/>
        <w:jc w:val="both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The 4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Annual National Labour Convention and Expo, 2026 will focus on four strategic objectives, which are; </w:t>
      </w:r>
    </w:p>
    <w:p w:rsidR="0048625F" w:rsidRDefault="0048625F" w:rsidP="0048625F">
      <w:pPr>
        <w:pStyle w:val="ListParagraph"/>
        <w:numPr>
          <w:ilvl w:val="0"/>
          <w:numId w:val="2"/>
        </w:numPr>
        <w:suppressAutoHyphens/>
        <w:spacing w:line="360" w:lineRule="auto"/>
        <w:ind w:right="144"/>
        <w:jc w:val="both"/>
        <w:textAlignment w:val="top"/>
        <w:outlineLvl w:val="0"/>
        <w:rPr>
          <w:sz w:val="28"/>
          <w:szCs w:val="28"/>
        </w:rPr>
      </w:pPr>
      <w:proofErr w:type="spellStart"/>
      <w:r>
        <w:rPr>
          <w:sz w:val="28"/>
          <w:szCs w:val="28"/>
        </w:rPr>
        <w:t>analysing</w:t>
      </w:r>
      <w:proofErr w:type="spellEnd"/>
      <w:r>
        <w:rPr>
          <w:sz w:val="28"/>
          <w:szCs w:val="28"/>
        </w:rPr>
        <w:t xml:space="preserve"> opportunities to harness Uganda’s youth </w:t>
      </w:r>
      <w:proofErr w:type="spellStart"/>
      <w:r>
        <w:rPr>
          <w:sz w:val="28"/>
          <w:szCs w:val="28"/>
        </w:rPr>
        <w:t>labour</w:t>
      </w:r>
      <w:proofErr w:type="spellEnd"/>
      <w:r>
        <w:rPr>
          <w:sz w:val="28"/>
          <w:szCs w:val="28"/>
        </w:rPr>
        <w:t xml:space="preserve"> force as a catalyst for productivity and structural transformation; </w:t>
      </w:r>
    </w:p>
    <w:p w:rsidR="0048625F" w:rsidRDefault="0048625F" w:rsidP="0048625F">
      <w:pPr>
        <w:pStyle w:val="ListParagraph"/>
        <w:numPr>
          <w:ilvl w:val="0"/>
          <w:numId w:val="2"/>
        </w:numPr>
        <w:suppressAutoHyphens/>
        <w:spacing w:line="360" w:lineRule="auto"/>
        <w:ind w:right="144"/>
        <w:jc w:val="both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identifying and addressing policy and institutional barriers that limit youth access to decent work; </w:t>
      </w:r>
    </w:p>
    <w:p w:rsidR="0048625F" w:rsidRDefault="0048625F" w:rsidP="0048625F">
      <w:pPr>
        <w:pStyle w:val="ListParagraph"/>
        <w:numPr>
          <w:ilvl w:val="0"/>
          <w:numId w:val="2"/>
        </w:numPr>
        <w:suppressAutoHyphens/>
        <w:spacing w:line="360" w:lineRule="auto"/>
        <w:ind w:right="144"/>
        <w:jc w:val="both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promoting scalable strategies such as skills development, apprenticeships, digital skilling, and education-to-employment pathways; and </w:t>
      </w:r>
    </w:p>
    <w:p w:rsidR="0048625F" w:rsidRPr="0016126D" w:rsidRDefault="0048625F" w:rsidP="0048625F">
      <w:pPr>
        <w:pStyle w:val="ListParagraph"/>
        <w:numPr>
          <w:ilvl w:val="0"/>
          <w:numId w:val="2"/>
        </w:numPr>
        <w:suppressAutoHyphens/>
        <w:spacing w:line="360" w:lineRule="auto"/>
        <w:ind w:right="144"/>
        <w:jc w:val="both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strengthening multi-stakeholder partnerships that generate actionable commitments to expand decent employment and extend social protection to all young workers.</w:t>
      </w:r>
    </w:p>
    <w:p w:rsidR="0048625F" w:rsidRPr="0016126D" w:rsidRDefault="0048625F" w:rsidP="0048625F">
      <w:pPr>
        <w:pStyle w:val="ListParagraph"/>
        <w:numPr>
          <w:ilvl w:val="0"/>
          <w:numId w:val="1"/>
        </w:numPr>
        <w:suppressAutoHyphens/>
        <w:spacing w:line="360" w:lineRule="auto"/>
        <w:ind w:right="144"/>
        <w:jc w:val="both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The Convention will bring together Cabinet Ministers, Permanent Secretaries, senior Government officials, top private sector leaders, heads of employers’ and workers’ </w:t>
      </w:r>
      <w:proofErr w:type="spellStart"/>
      <w:r>
        <w:rPr>
          <w:sz w:val="28"/>
          <w:szCs w:val="28"/>
        </w:rPr>
        <w:t>organisations</w:t>
      </w:r>
      <w:proofErr w:type="spellEnd"/>
      <w:r>
        <w:rPr>
          <w:sz w:val="28"/>
          <w:szCs w:val="28"/>
        </w:rPr>
        <w:t xml:space="preserve">, development partners, and civil society </w:t>
      </w:r>
      <w:proofErr w:type="spellStart"/>
      <w:r>
        <w:rPr>
          <w:sz w:val="28"/>
          <w:szCs w:val="28"/>
        </w:rPr>
        <w:t>organisations</w:t>
      </w:r>
      <w:proofErr w:type="spellEnd"/>
      <w:r>
        <w:rPr>
          <w:sz w:val="28"/>
          <w:szCs w:val="28"/>
        </w:rPr>
        <w:t xml:space="preserve">. Their collective engagement will align national policy direction with practical on-the-ground solutions, showcase scalable innovations, and </w:t>
      </w:r>
      <w:r w:rsidRPr="0002378E">
        <w:rPr>
          <w:sz w:val="28"/>
          <w:szCs w:val="28"/>
        </w:rPr>
        <w:t xml:space="preserve">generate concrete commitments to enhance </w:t>
      </w:r>
      <w:proofErr w:type="spellStart"/>
      <w:r w:rsidRPr="0002378E">
        <w:rPr>
          <w:sz w:val="28"/>
          <w:szCs w:val="28"/>
        </w:rPr>
        <w:t>labour</w:t>
      </w:r>
      <w:proofErr w:type="spellEnd"/>
      <w:r w:rsidRPr="0002378E">
        <w:rPr>
          <w:sz w:val="28"/>
          <w:szCs w:val="28"/>
        </w:rPr>
        <w:t xml:space="preserve"> productivity, youth employment, and inclusive economic growth</w:t>
      </w:r>
      <w:r>
        <w:rPr>
          <w:sz w:val="28"/>
          <w:szCs w:val="28"/>
        </w:rPr>
        <w:t>.</w:t>
      </w:r>
    </w:p>
    <w:p w:rsidR="0048625F" w:rsidRPr="0016126D" w:rsidRDefault="0048625F" w:rsidP="0048625F">
      <w:pPr>
        <w:pStyle w:val="ListParagraph"/>
        <w:numPr>
          <w:ilvl w:val="0"/>
          <w:numId w:val="1"/>
        </w:numPr>
        <w:suppressAutoHyphens/>
        <w:spacing w:line="360" w:lineRule="auto"/>
        <w:ind w:right="144"/>
        <w:jc w:val="both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I therefore call upon businesses, innovation-driven enterprises, training institutions, financial service providers, and development </w:t>
      </w:r>
      <w:proofErr w:type="spellStart"/>
      <w:r>
        <w:rPr>
          <w:sz w:val="28"/>
          <w:szCs w:val="28"/>
        </w:rPr>
        <w:t>organisations</w:t>
      </w:r>
      <w:proofErr w:type="spellEnd"/>
      <w:r>
        <w:rPr>
          <w:sz w:val="28"/>
          <w:szCs w:val="28"/>
        </w:rPr>
        <w:t xml:space="preserve"> to </w:t>
      </w:r>
      <w:r w:rsidRPr="00121F8D">
        <w:rPr>
          <w:sz w:val="28"/>
          <w:szCs w:val="28"/>
        </w:rPr>
        <w:t xml:space="preserve">take advantage of the Expo platform to showcase innovations, services, and </w:t>
      </w:r>
      <w:proofErr w:type="spellStart"/>
      <w:r w:rsidRPr="00121F8D">
        <w:rPr>
          <w:sz w:val="28"/>
          <w:szCs w:val="28"/>
        </w:rPr>
        <w:t>programmes</w:t>
      </w:r>
      <w:proofErr w:type="spellEnd"/>
      <w:r w:rsidRPr="00121F8D">
        <w:rPr>
          <w:sz w:val="28"/>
          <w:szCs w:val="28"/>
        </w:rPr>
        <w:t xml:space="preserve"> that support job creation, skills development, and </w:t>
      </w:r>
      <w:proofErr w:type="spellStart"/>
      <w:r w:rsidRPr="00121F8D">
        <w:rPr>
          <w:sz w:val="28"/>
          <w:szCs w:val="28"/>
        </w:rPr>
        <w:t>labour</w:t>
      </w:r>
      <w:proofErr w:type="spellEnd"/>
      <w:r w:rsidRPr="00121F8D">
        <w:rPr>
          <w:sz w:val="28"/>
          <w:szCs w:val="28"/>
        </w:rPr>
        <w:t xml:space="preserve"> productivity</w:t>
      </w:r>
      <w:r>
        <w:rPr>
          <w:sz w:val="28"/>
          <w:szCs w:val="28"/>
        </w:rPr>
        <w:t xml:space="preserve">. Interested exhibitors and partners are invited to submit their applications through the </w:t>
      </w:r>
      <w:r w:rsidRPr="00D52A15">
        <w:rPr>
          <w:sz w:val="28"/>
          <w:szCs w:val="28"/>
        </w:rPr>
        <w:t xml:space="preserve">Ministry of Gender, Labour and Social </w:t>
      </w:r>
      <w:r w:rsidRPr="00D52A15">
        <w:rPr>
          <w:sz w:val="28"/>
          <w:szCs w:val="28"/>
        </w:rPr>
        <w:lastRenderedPageBreak/>
        <w:t>Development website</w:t>
      </w:r>
      <w:r>
        <w:rPr>
          <w:sz w:val="28"/>
          <w:szCs w:val="28"/>
        </w:rPr>
        <w:t xml:space="preserve"> to collaborate in making this Convention and Expo a resounding success. Your participation will directly contribute to advancing Uganda’s agenda for youth employment, productivity, and decent work for all.</w:t>
      </w:r>
    </w:p>
    <w:p w:rsidR="0048625F" w:rsidRPr="0016126D" w:rsidRDefault="0048625F" w:rsidP="0048625F">
      <w:pPr>
        <w:pStyle w:val="ListParagraph"/>
        <w:numPr>
          <w:ilvl w:val="0"/>
          <w:numId w:val="1"/>
        </w:numPr>
        <w:suppressAutoHyphens/>
        <w:spacing w:line="360" w:lineRule="auto"/>
        <w:ind w:right="144"/>
        <w:jc w:val="both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Ladies and Gentlemen, please note that the 4</w:t>
      </w:r>
      <w:r w:rsidRPr="00D52A15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Annual National Labour Convention &amp; Expo is an invite-only event. Accredited delegates and confirmed participants are warmly invited to join us at the Kampala Serena Hotel from 15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to 16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April, 2026. Members of the public are encouraged to follow the proceedings </w:t>
      </w:r>
      <w:r w:rsidRPr="00121F8D">
        <w:rPr>
          <w:sz w:val="28"/>
          <w:szCs w:val="28"/>
        </w:rPr>
        <w:t>through live broadcasts on national television and other media platforms</w:t>
      </w:r>
      <w:r>
        <w:rPr>
          <w:sz w:val="28"/>
          <w:szCs w:val="28"/>
        </w:rPr>
        <w:t>.</w:t>
      </w:r>
    </w:p>
    <w:p w:rsidR="0048625F" w:rsidRPr="0016126D" w:rsidRDefault="0048625F" w:rsidP="0048625F">
      <w:pPr>
        <w:suppressAutoHyphens/>
        <w:spacing w:line="360" w:lineRule="auto"/>
        <w:ind w:left="360" w:right="144"/>
        <w:jc w:val="both"/>
        <w:textDirection w:val="btLr"/>
        <w:textAlignment w:val="top"/>
        <w:outlineLvl w:val="0"/>
        <w:rPr>
          <w:sz w:val="28"/>
          <w:szCs w:val="28"/>
        </w:rPr>
      </w:pPr>
    </w:p>
    <w:p w:rsidR="0048625F" w:rsidRPr="0016126D" w:rsidRDefault="0048625F" w:rsidP="0048625F">
      <w:pPr>
        <w:spacing w:after="0" w:line="360" w:lineRule="auto"/>
        <w:ind w:right="14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FOR GOD AND MY COUNTRY.</w:t>
      </w:r>
    </w:p>
    <w:bookmarkEnd w:id="1"/>
    <w:p w:rsidR="0048625F" w:rsidRPr="0016126D" w:rsidRDefault="0048625F" w:rsidP="0048625F">
      <w:pPr>
        <w:spacing w:after="0" w:line="360" w:lineRule="auto"/>
        <w:ind w:left="630" w:hanging="63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Amongi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Betty </w:t>
      </w:r>
      <w:proofErr w:type="spellStart"/>
      <w:r>
        <w:rPr>
          <w:rFonts w:ascii="Times New Roman" w:hAnsi="Times New Roman" w:cs="Times New Roman"/>
          <w:sz w:val="28"/>
          <w:szCs w:val="28"/>
        </w:rPr>
        <w:t>Ongom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(MP)</w:t>
      </w:r>
    </w:p>
    <w:p w:rsidR="0048625F" w:rsidRDefault="0048625F" w:rsidP="0048625F">
      <w:pPr>
        <w:spacing w:after="0" w:line="360" w:lineRule="auto"/>
        <w:ind w:left="630" w:hanging="630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MINISTER OF GENDER, LABOUR AND SOCIAL DEVELOPMENT</w:t>
      </w:r>
      <w:bookmarkEnd w:id="0"/>
    </w:p>
    <w:p w:rsidR="00851AC8" w:rsidRDefault="00851AC8">
      <w:bookmarkStart w:id="2" w:name="_GoBack"/>
      <w:bookmarkEnd w:id="2"/>
    </w:p>
    <w:sectPr w:rsidR="00851AC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4A7500"/>
    <w:multiLevelType w:val="hybridMultilevel"/>
    <w:tmpl w:val="6BC28E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A35928"/>
    <w:multiLevelType w:val="hybridMultilevel"/>
    <w:tmpl w:val="3BCC6DF8"/>
    <w:lvl w:ilvl="0" w:tplc="1000001B">
      <w:start w:val="1"/>
      <w:numFmt w:val="lowerRoman"/>
      <w:lvlText w:val="%1."/>
      <w:lvlJc w:val="right"/>
      <w:pPr>
        <w:ind w:left="1440" w:hanging="360"/>
      </w:pPr>
    </w:lvl>
    <w:lvl w:ilvl="1" w:tplc="10000019" w:tentative="1">
      <w:start w:val="1"/>
      <w:numFmt w:val="lowerLetter"/>
      <w:lvlText w:val="%2."/>
      <w:lvlJc w:val="left"/>
      <w:pPr>
        <w:ind w:left="2160" w:hanging="360"/>
      </w:pPr>
    </w:lvl>
    <w:lvl w:ilvl="2" w:tplc="1000001B" w:tentative="1">
      <w:start w:val="1"/>
      <w:numFmt w:val="lowerRoman"/>
      <w:lvlText w:val="%3."/>
      <w:lvlJc w:val="right"/>
      <w:pPr>
        <w:ind w:left="2880" w:hanging="180"/>
      </w:pPr>
    </w:lvl>
    <w:lvl w:ilvl="3" w:tplc="1000000F" w:tentative="1">
      <w:start w:val="1"/>
      <w:numFmt w:val="decimal"/>
      <w:lvlText w:val="%4."/>
      <w:lvlJc w:val="left"/>
      <w:pPr>
        <w:ind w:left="3600" w:hanging="360"/>
      </w:pPr>
    </w:lvl>
    <w:lvl w:ilvl="4" w:tplc="10000019" w:tentative="1">
      <w:start w:val="1"/>
      <w:numFmt w:val="lowerLetter"/>
      <w:lvlText w:val="%5."/>
      <w:lvlJc w:val="left"/>
      <w:pPr>
        <w:ind w:left="4320" w:hanging="360"/>
      </w:pPr>
    </w:lvl>
    <w:lvl w:ilvl="5" w:tplc="1000001B" w:tentative="1">
      <w:start w:val="1"/>
      <w:numFmt w:val="lowerRoman"/>
      <w:lvlText w:val="%6."/>
      <w:lvlJc w:val="right"/>
      <w:pPr>
        <w:ind w:left="5040" w:hanging="180"/>
      </w:pPr>
    </w:lvl>
    <w:lvl w:ilvl="6" w:tplc="1000000F" w:tentative="1">
      <w:start w:val="1"/>
      <w:numFmt w:val="decimal"/>
      <w:lvlText w:val="%7."/>
      <w:lvlJc w:val="left"/>
      <w:pPr>
        <w:ind w:left="5760" w:hanging="360"/>
      </w:pPr>
    </w:lvl>
    <w:lvl w:ilvl="7" w:tplc="10000019" w:tentative="1">
      <w:start w:val="1"/>
      <w:numFmt w:val="lowerLetter"/>
      <w:lvlText w:val="%8."/>
      <w:lvlJc w:val="left"/>
      <w:pPr>
        <w:ind w:left="6480" w:hanging="360"/>
      </w:pPr>
    </w:lvl>
    <w:lvl w:ilvl="8" w:tplc="1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25F"/>
    <w:rsid w:val="0048625F"/>
    <w:rsid w:val="00851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9F9AFB-B6C8-433A-9EEC-48A803757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2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862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aliases w:val="References,Table of contents numbered,Bullets,List Paragraph (numbered (a)),Heading3,MCHIP_list paragraph,List Paragraph1,Recommendation,Bullet List,FooterText,Numbered List Paragraph,LIST OF TABLES.,List Paragraph11,Dot pt,MAIN CONTENT,L"/>
    <w:basedOn w:val="Normal"/>
    <w:link w:val="ListParagraphChar"/>
    <w:uiPriority w:val="34"/>
    <w:qFormat/>
    <w:rsid w:val="0048625F"/>
    <w:pPr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ListParagraphChar">
    <w:name w:val="List Paragraph Char"/>
    <w:aliases w:val="References Char,Table of contents numbered Char,Bullets Char,List Paragraph (numbered (a)) Char,Heading3 Char,MCHIP_list paragraph Char,List Paragraph1 Char,Recommendation Char,Bullet List Char,FooterText Char,LIST OF TABLES. Char"/>
    <w:link w:val="ListParagraph"/>
    <w:uiPriority w:val="34"/>
    <w:qFormat/>
    <w:locked/>
    <w:rsid w:val="0048625F"/>
    <w:rPr>
      <w:rFonts w:ascii="Times New Roman" w:eastAsia="Arial Unicode MS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653</Words>
  <Characters>3727</Characters>
  <Application>Microsoft Office Word</Application>
  <DocSecurity>0</DocSecurity>
  <Lines>31</Lines>
  <Paragraphs>8</Paragraphs>
  <ScaleCrop>false</ScaleCrop>
  <Company/>
  <LinksUpToDate>false</LinksUpToDate>
  <CharactersWithSpaces>4372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2026-03-19T06:20:00Z</dcterms:created>
  <dcterms:modified xsi:type="dcterms:W3CDTF">2026-03-19T06:20:00Z</dcterms:modified>
</cp:coreProperties>
</file>